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5313" w:type="dxa"/>
        <w:tblInd w:w="0" w:type="dxa"/>
        <w:shd w:val="clear" w:color="auto" w:fill="auto"/>
        <w:tblLayout w:type="fixed"/>
        <w:tblCellMar>
          <w:top w:w="0" w:type="dxa"/>
          <w:left w:w="0" w:type="dxa"/>
          <w:bottom w:w="0" w:type="dxa"/>
          <w:right w:w="0" w:type="dxa"/>
        </w:tblCellMar>
      </w:tblPr>
      <w:tblGrid>
        <w:gridCol w:w="808"/>
        <w:gridCol w:w="5475"/>
        <w:gridCol w:w="9030"/>
      </w:tblGrid>
      <w:tr>
        <w:tblPrEx>
          <w:tblCellMar>
            <w:top w:w="0" w:type="dxa"/>
            <w:left w:w="0" w:type="dxa"/>
            <w:bottom w:w="0" w:type="dxa"/>
            <w:right w:w="0" w:type="dxa"/>
          </w:tblCellMar>
        </w:tblPrEx>
        <w:trPr>
          <w:trHeight w:val="440" w:hRule="atLeast"/>
        </w:trPr>
        <w:tc>
          <w:tcPr>
            <w:tcW w:w="808"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方正仿宋_GB2312" w:hAnsi="方正仿宋_GB2312" w:eastAsia="方正仿宋_GB2312" w:cs="方正仿宋_GB2312"/>
                <w:sz w:val="32"/>
                <w:szCs w:val="32"/>
              </w:rPr>
            </w:pPr>
            <w:bookmarkStart w:id="0" w:name="_GoBack"/>
            <w:bookmarkEnd w:id="0"/>
            <w:r>
              <w:rPr>
                <w:rFonts w:hint="eastAsia" w:ascii="方正仿宋_GB2312" w:hAnsi="方正仿宋_GB2312" w:eastAsia="方正仿宋_GB2312" w:cs="方正仿宋_GB2312"/>
                <w:b/>
                <w:bCs/>
                <w:sz w:val="21"/>
                <w:szCs w:val="21"/>
                <w:lang w:val="en-US" w:eastAsia="zh-CN"/>
              </w:rPr>
              <w:t>附件4：</w:t>
            </w:r>
          </w:p>
        </w:tc>
        <w:tc>
          <w:tcPr>
            <w:tcW w:w="547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方正仿宋_GB2312" w:hAnsi="方正仿宋_GB2312" w:eastAsia="方正仿宋_GB2312" w:cs="方正仿宋_GB2312"/>
                <w:sz w:val="32"/>
                <w:szCs w:val="32"/>
              </w:rPr>
            </w:pPr>
          </w:p>
        </w:tc>
        <w:tc>
          <w:tcPr>
            <w:tcW w:w="903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方正仿宋_GB2312" w:hAnsi="方正仿宋_GB2312" w:eastAsia="方正仿宋_GB2312" w:cs="方正仿宋_GB2312"/>
                <w:sz w:val="32"/>
                <w:szCs w:val="32"/>
              </w:rPr>
            </w:pPr>
          </w:p>
        </w:tc>
      </w:tr>
      <w:tr>
        <w:tblPrEx>
          <w:shd w:val="clear" w:color="auto" w:fill="auto"/>
          <w:tblCellMar>
            <w:top w:w="0" w:type="dxa"/>
            <w:left w:w="0" w:type="dxa"/>
            <w:bottom w:w="0" w:type="dxa"/>
            <w:right w:w="0" w:type="dxa"/>
          </w:tblCellMar>
        </w:tblPrEx>
        <w:trPr>
          <w:trHeight w:val="370" w:hRule="atLeast"/>
        </w:trPr>
        <w:tc>
          <w:tcPr>
            <w:tcW w:w="15313"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各类申请笔试政策加分考生需要提供材料明细</w:t>
            </w:r>
          </w:p>
        </w:tc>
      </w:tr>
      <w:tr>
        <w:tblPrEx>
          <w:shd w:val="clear" w:color="auto" w:fill="auto"/>
          <w:tblCellMar>
            <w:top w:w="0" w:type="dxa"/>
            <w:left w:w="0" w:type="dxa"/>
            <w:bottom w:w="0" w:type="dxa"/>
            <w:right w:w="0" w:type="dxa"/>
          </w:tblCellMar>
        </w:tblPrEx>
        <w:trPr>
          <w:trHeight w:val="39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序号</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项目生类别</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需要提供材料</w:t>
            </w:r>
          </w:p>
        </w:tc>
      </w:tr>
      <w:tr>
        <w:tblPrEx>
          <w:shd w:val="clear" w:color="auto" w:fill="auto"/>
          <w:tblCellMar>
            <w:top w:w="0" w:type="dxa"/>
            <w:left w:w="0" w:type="dxa"/>
            <w:bottom w:w="0" w:type="dxa"/>
            <w:right w:w="0" w:type="dxa"/>
          </w:tblCellMar>
        </w:tblPrEx>
        <w:trPr>
          <w:trHeight w:val="832"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选聘高校毕业生到村任职考生</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1.身份证、毕业证原件及复印件；2.大学生村官到村任职合同书原件和复印件，县级组织部门开具的服务期满、期满考核等次证明；3.《报考人员诚信承诺书》（附件2）；4.报名表(报名网站打印)。</w:t>
            </w:r>
          </w:p>
        </w:tc>
      </w:tr>
      <w:tr>
        <w:tblPrEx>
          <w:shd w:val="clear" w:color="auto" w:fill="auto"/>
          <w:tblCellMar>
            <w:top w:w="0" w:type="dxa"/>
            <w:left w:w="0" w:type="dxa"/>
            <w:bottom w:w="0" w:type="dxa"/>
            <w:right w:w="0" w:type="dxa"/>
          </w:tblCellMar>
        </w:tblPrEx>
        <w:trPr>
          <w:trHeight w:val="802"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2</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“三支一扶”考生</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1.身份证、毕业证原件及复印件；2.《高校毕业生“三支一扶”服务证书》、服务期满“三支一扶”大学生考核表原件及复印件；3.《报考人员诚信承诺书》（附件2）；4.报名表(报名网站打印)。</w:t>
            </w:r>
          </w:p>
        </w:tc>
      </w:tr>
      <w:tr>
        <w:tblPrEx>
          <w:shd w:val="clear" w:color="auto" w:fill="auto"/>
          <w:tblCellMar>
            <w:top w:w="0" w:type="dxa"/>
            <w:left w:w="0" w:type="dxa"/>
            <w:bottom w:w="0" w:type="dxa"/>
            <w:right w:w="0" w:type="dxa"/>
          </w:tblCellMar>
        </w:tblPrEx>
        <w:trPr>
          <w:trHeight w:val="847"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3</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“村村大学生计划”考生</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1.身份证、毕业证原件及复印件；2.黑龙江省村村大学生行动领导小组项目办公室统一制作的协议书的原件和复印件；3.《报考人员诚信承诺书》（附件2）；4.报名表(报名网站打印)。</w:t>
            </w:r>
          </w:p>
        </w:tc>
      </w:tr>
      <w:tr>
        <w:tblPrEx>
          <w:shd w:val="clear" w:color="auto" w:fill="auto"/>
          <w:tblCellMar>
            <w:top w:w="0" w:type="dxa"/>
            <w:left w:w="0" w:type="dxa"/>
            <w:bottom w:w="0" w:type="dxa"/>
            <w:right w:w="0" w:type="dxa"/>
          </w:tblCellMar>
        </w:tblPrEx>
        <w:trPr>
          <w:trHeight w:val="807"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4</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“大学生志愿服务西部计划”考生</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身份证、毕业证原件及复印件；2.由服务单位开具并盖章的《大学生志愿服务西部计划服务鉴定表》、《大学生志愿服务西部计划志愿服务证》的原件及复印件；3.《报考人员诚信承诺书》（附件2）；4.报名表(报名网站打印)。</w:t>
            </w:r>
          </w:p>
        </w:tc>
      </w:tr>
      <w:tr>
        <w:tblPrEx>
          <w:shd w:val="clear" w:color="auto" w:fill="auto"/>
          <w:tblCellMar>
            <w:top w:w="0" w:type="dxa"/>
            <w:left w:w="0" w:type="dxa"/>
            <w:bottom w:w="0" w:type="dxa"/>
            <w:right w:w="0" w:type="dxa"/>
          </w:tblCellMar>
        </w:tblPrEx>
        <w:trPr>
          <w:trHeight w:val="83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5</w:t>
            </w: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高校毕业生应征入伍服义务兵役期满后的报考考生</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（须为普通高校毕业后参军入伍退役士兵）</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1.批准入伍地的县（市、区）人民政府征兵办公室出具的证明（明确服役起止时间、岗位）；2.退伍证；3.毕业证；4.《报考人员诚信承诺书》（附件2）；5.报名表(报名网站打印)</w:t>
            </w:r>
          </w:p>
        </w:tc>
      </w:tr>
      <w:tr>
        <w:tblPrEx>
          <w:shd w:val="clear" w:color="auto" w:fill="auto"/>
          <w:tblCellMar>
            <w:top w:w="0" w:type="dxa"/>
            <w:left w:w="0" w:type="dxa"/>
            <w:bottom w:w="0" w:type="dxa"/>
            <w:right w:w="0" w:type="dxa"/>
          </w:tblCellMar>
        </w:tblPrEx>
        <w:trPr>
          <w:trHeight w:val="817"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6</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农村义务教育阶段学校教师特设岗位计划的报考考生</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1.身份证、毕业证原件及复印件；2.服务所在县教育行政部门出具的服务期满证明、黑龙江省服务期满特岗教师考核聘任登记表的原件和复印件；3.《报考人员诚信承诺书》（附件2）；4.报名表(报名网站打印)。</w:t>
            </w:r>
          </w:p>
        </w:tc>
      </w:tr>
      <w:tr>
        <w:tblPrEx>
          <w:shd w:val="clear" w:color="auto" w:fill="auto"/>
          <w:tblCellMar>
            <w:top w:w="0" w:type="dxa"/>
            <w:left w:w="0" w:type="dxa"/>
            <w:bottom w:w="0" w:type="dxa"/>
            <w:right w:w="0" w:type="dxa"/>
          </w:tblCellMar>
        </w:tblPrEx>
        <w:trPr>
          <w:trHeight w:val="1212"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7</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城乡基层公益性岗位工作满2年的高校毕业生</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身份证、毕业证原件及复印件；2.《街道（乡镇）、社区（村）基层公共管理和社会服务岗位高校毕业生报考事业单位资格认定表》原件和复印件（附件4），非鸡西市辖区内考生需到当地县(市、区)就业部门和市(地)就业部门进行认定、审核盖章。3.《报考人员诚信承诺书》（附件2）；4.报名表(报名网站打印)。</w:t>
            </w:r>
          </w:p>
        </w:tc>
      </w:tr>
      <w:tr>
        <w:tblPrEx>
          <w:shd w:val="clear" w:color="auto" w:fill="auto"/>
          <w:tblCellMar>
            <w:top w:w="0" w:type="dxa"/>
            <w:left w:w="0" w:type="dxa"/>
            <w:bottom w:w="0" w:type="dxa"/>
            <w:right w:w="0" w:type="dxa"/>
          </w:tblCellMar>
        </w:tblPrEx>
        <w:trPr>
          <w:trHeight w:val="1207"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8</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疫情防控一线的编制外医务人员</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身份证、毕业证原件及复印件；2.提供当地卫生健康行政部门的相关证明，非鸡西市辖区内考生提供《××年×月××××单位新冠肺炎疫情防控医务人员临时性工作补助和特殊补助统计名册》（需加盖卫生、人社、财政三部门公章）；3.《报考人员诚信承诺书》（附件2）。4.报名表(报名网站打印)。</w:t>
            </w:r>
          </w:p>
        </w:tc>
      </w:tr>
    </w:tbl>
    <w:p>
      <w:pPr>
        <w:keepNext w:val="0"/>
        <w:keepLines w:val="0"/>
        <w:pageBreakBefore w:val="0"/>
        <w:widowControl/>
        <w:kinsoku w:val="0"/>
        <w:wordWrap/>
        <w:overflowPunct/>
        <w:topLinePunct w:val="0"/>
        <w:autoSpaceDE w:val="0"/>
        <w:autoSpaceDN w:val="0"/>
        <w:bidi w:val="0"/>
        <w:adjustRightInd w:val="0"/>
        <w:snapToGrid w:val="0"/>
        <w:spacing w:line="20" w:lineRule="exact"/>
        <w:jc w:val="left"/>
        <w:textAlignment w:val="baseline"/>
        <w:rPr>
          <w:rFonts w:hint="eastAsia" w:ascii="方正仿宋_GB2312" w:hAnsi="方正仿宋_GB2312" w:eastAsia="方正仿宋_GB2312" w:cs="方正仿宋_GB2312"/>
          <w:sz w:val="24"/>
          <w:szCs w:val="24"/>
        </w:rPr>
      </w:pPr>
    </w:p>
    <w:sectPr>
      <w:headerReference r:id="rId5" w:type="default"/>
      <w:footerReference r:id="rId6" w:type="default"/>
      <w:pgSz w:w="16838" w:h="11906" w:orient="landscape"/>
      <w:pgMar w:top="720" w:right="720" w:bottom="720" w:left="7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XW5UtAAAAAFAQAADwAAAAAAAAABACAAAAA4AAAAZHJzL2Rvd25yZXYueG1sUEsBAhQA&#10;FAAAAAgAh07iQO+hqMyrAQAAPQMAAA4AAAAAAAAAAQAgAAAANQEAAGRycy9lMm9Eb2MueG1sUEsF&#10;BgAAAAAGAAYAWQEAAFI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TrueTypeFonts/>
  <w:saveSubsetFonts/>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BiNDZmZDMyM2IyNzcyYWI0MGE0NTMzNTc3MmY0MzIifQ=="/>
  </w:docVars>
  <w:rsids>
    <w:rsidRoot w:val="00000000"/>
    <w:rsid w:val="135169B4"/>
    <w:rsid w:val="175F3AFA"/>
    <w:rsid w:val="1A47252E"/>
    <w:rsid w:val="782714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0"/>
    <w:pPr>
      <w:spacing w:before="0" w:beforeAutospacing="1" w:after="0" w:afterAutospacing="1"/>
      <w:jc w:val="left"/>
    </w:pPr>
    <w:rPr>
      <w:rFonts w:hint="eastAsia" w:ascii="宋体" w:hAnsi="宋体" w:eastAsia="宋体" w:cs="宋体"/>
      <w:b/>
      <w:bCs/>
      <w:kern w:val="0"/>
      <w:sz w:val="27"/>
      <w:szCs w:val="27"/>
      <w:lang w:val="en-US" w:eastAsia="zh-CN"/>
    </w:rPr>
  </w:style>
  <w:style w:type="character" w:default="1" w:styleId="16">
    <w:name w:val="Default Paragraph Font"/>
    <w:qFormat/>
    <w:uiPriority w:val="0"/>
  </w:style>
  <w:style w:type="table" w:default="1" w:styleId="7">
    <w:name w:val="Normal Table"/>
    <w:qFormat/>
    <w:uiPriority w:val="99"/>
    <w:tblPr>
      <w:tblCellMar>
        <w:top w:w="0" w:type="dxa"/>
        <w:left w:w="108" w:type="dxa"/>
        <w:bottom w:w="0" w:type="dxa"/>
        <w:right w:w="108" w:type="dxa"/>
      </w:tblCellMar>
    </w:tblPr>
  </w:style>
  <w:style w:type="paragraph" w:styleId="3">
    <w:name w:val="Body Text"/>
    <w:basedOn w:val="1"/>
    <w:qFormat/>
    <w:uiPriority w:val="0"/>
    <w:rPr>
      <w:rFonts w:ascii="宋体" w:hAnsi="宋体" w:eastAsia="宋体" w:cs="宋体"/>
      <w:sz w:val="85"/>
      <w:szCs w:val="85"/>
      <w:lang w:val="en-US" w:eastAsia="en-US"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Hyperlink"/>
    <w:basedOn w:val="18"/>
    <w:qFormat/>
    <w:uiPriority w:val="99"/>
    <w:rPr>
      <w:color w:val="0000FF"/>
      <w:u w:val="single"/>
    </w:rPr>
  </w:style>
  <w:style w:type="character" w:customStyle="1" w:styleId="18">
    <w:name w:val="NormalCharacter"/>
    <w:qFormat/>
    <w:uiPriority w:val="0"/>
  </w:style>
  <w:style w:type="table" w:customStyle="1" w:styleId="19">
    <w:name w:val="Table Normal"/>
    <w:qFormat/>
    <w:uiPriority w:val="0"/>
    <w:tblPr>
      <w:tblCellMar>
        <w:top w:w="0" w:type="dxa"/>
        <w:left w:w="0" w:type="dxa"/>
        <w:bottom w:w="0" w:type="dxa"/>
        <w:right w:w="0" w:type="dxa"/>
      </w:tblCellMar>
    </w:tblPr>
  </w:style>
  <w:style w:type="paragraph" w:customStyle="1" w:styleId="20">
    <w:name w:val="Table Text"/>
    <w:basedOn w:val="1"/>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1009</Words>
  <Characters>1042</Characters>
  <Paragraphs>318</Paragraphs>
  <TotalTime>7</TotalTime>
  <ScaleCrop>false</ScaleCrop>
  <LinksUpToDate>false</LinksUpToDate>
  <CharactersWithSpaces>1042</CharactersWithSpaces>
  <Application>WPS Office_11.8.2.9849_F1E327BC-269C-435d-A152-05C5408002CA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2024-06-17T17:02:00Z</dcterms:created>
  <dc:creator>Administrator</dc:creator>
  <cp:lastModifiedBy>greatwall</cp:lastModifiedBy>
  <cp:lastPrinted>2024-11-07T11:34:00Z</cp:lastPrinted>
  <dcterms:modified xsi:type="dcterms:W3CDTF">2024-11-13T14:11:54Z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2024-06-17T09:02:06Z</vt:filetime>
  </property>
  <property fmtid="{D5CDD505-2E9C-101B-9397-08002B2CF9AE}" pid="4" name="UsrData">
    <vt:lpwstr>666f8b0a7e6e91001f017cf5wl</vt:lpwstr>
  </property>
  <property fmtid="{D5CDD505-2E9C-101B-9397-08002B2CF9AE}" pid="5" name="KSOProductBuildVer">
    <vt:lpwstr>2052-11.8.2.9849</vt:lpwstr>
  </property>
  <property fmtid="{D5CDD505-2E9C-101B-9397-08002B2CF9AE}" pid="6" name="ICV">
    <vt:lpwstr>420F64FCA6174F06B9BEEF519D2981BB_13</vt:lpwstr>
  </property>
</Properties>
</file>